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A6F41" w:rsidRPr="00BA6F41">
        <w:rPr>
          <w:rFonts w:cs="Arial"/>
          <w:b/>
          <w:noProof/>
          <w:sz w:val="24"/>
          <w:lang w:eastAsia="zh-CN"/>
        </w:rPr>
        <w:t>0230</w:t>
      </w:r>
    </w:p>
    <w:p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3D56">
        <w:rPr>
          <w:rFonts w:ascii="Arial" w:hAnsi="Arial" w:cs="Arial"/>
          <w:b/>
        </w:rPr>
        <w:t>K</w:t>
      </w:r>
      <w:r w:rsidR="007D3D56">
        <w:rPr>
          <w:rFonts w:ascii="Arial" w:hAnsi="Arial" w:cs="Arial" w:hint="eastAsia"/>
          <w:b/>
          <w:lang w:eastAsia="zh-CN"/>
        </w:rPr>
        <w:t>ey issue</w:t>
      </w:r>
      <w:r w:rsidR="007D3D56" w:rsidRPr="007D3D56">
        <w:rPr>
          <w:rFonts w:ascii="Arial" w:hAnsi="Arial" w:cs="Arial"/>
          <w:b/>
        </w:rPr>
        <w:t>: GSMA OPG impacts and improvements for EHE operated by separate party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746E5">
        <w:rPr>
          <w:rFonts w:ascii="Arial" w:hAnsi="Arial" w:cs="Arial"/>
          <w:b/>
        </w:rPr>
        <w:t>9.11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Pr="00E00ABE">
        <w:rPr>
          <w:rFonts w:ascii="Arial" w:hAnsi="Arial" w:cs="Arial"/>
          <w:b/>
          <w:i/>
        </w:rPr>
        <w:t>FS_</w:t>
      </w:r>
      <w:r w:rsidR="00E65EBE" w:rsidRPr="00E65EBE">
        <w:t xml:space="preserve"> </w:t>
      </w:r>
      <w:r w:rsidR="00E65EBE" w:rsidRPr="00E65EBE">
        <w:rPr>
          <w:rFonts w:ascii="Arial" w:hAnsi="Arial" w:cs="Arial"/>
          <w:b/>
          <w:i/>
        </w:rPr>
        <w:t>EDGE_Ph2</w:t>
      </w:r>
      <w:r w:rsidR="00E65EBE">
        <w:rPr>
          <w:rFonts w:ascii="Arial" w:hAnsi="Arial" w:cs="Arial"/>
          <w:b/>
          <w:i/>
        </w:rPr>
        <w:t xml:space="preserve"> TR KI</w:t>
      </w:r>
    </w:p>
    <w:p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:rsidR="007B503E" w:rsidRDefault="00DD1C44" w:rsidP="000F5DCE">
      <w:pPr>
        <w:pStyle w:val="B1"/>
        <w:ind w:left="0" w:firstLine="0"/>
      </w:pPr>
      <w:bookmarkStart w:id="1" w:name="_Hlk85614707"/>
      <w:r w:rsidRPr="00DD1C44">
        <w:t>This paper is to propose a new key issue according to the WT#</w:t>
      </w:r>
      <w:r w:rsidR="00E81EBA">
        <w:t>5</w:t>
      </w:r>
      <w:r w:rsidRPr="00DD1C44">
        <w:t xml:space="preserve"> of FS_ EDGE_Ph2.</w:t>
      </w:r>
    </w:p>
    <w:p w:rsidR="00A25AEB" w:rsidRDefault="00A25AEB" w:rsidP="00A25AEB">
      <w:r>
        <w:t xml:space="preserve">The </w:t>
      </w:r>
      <w:r w:rsidRPr="00A25AEB">
        <w:t>FS_ EDGE_Ph2</w:t>
      </w:r>
      <w:r>
        <w:t xml:space="preserve"> objectives reads</w:t>
      </w:r>
    </w:p>
    <w:p w:rsidR="00B0110A" w:rsidRDefault="00B0110A" w:rsidP="00B0110A">
      <w:pPr>
        <w:pStyle w:val="B1"/>
        <w:ind w:left="1134" w:hanging="850"/>
      </w:pPr>
      <w:r w:rsidRPr="004D59AC">
        <w:t>WT7)</w:t>
      </w:r>
      <w:r w:rsidRPr="004D59AC">
        <w:tab/>
      </w:r>
      <w:r w:rsidRPr="00C92CD1">
        <w:t xml:space="preserve">Investigate potential impacts related to the GSMA </w:t>
      </w:r>
      <w:r>
        <w:t>Operator Platform Group</w:t>
      </w:r>
      <w:r w:rsidRPr="00C92CD1">
        <w:t xml:space="preserve"> work</w:t>
      </w:r>
      <w:r>
        <w:t xml:space="preserve">, and </w:t>
      </w:r>
      <w:r w:rsidRPr="00E555D1">
        <w:t>potential improvements related with 5GC and EHE being operated by different organizations</w:t>
      </w:r>
      <w:r>
        <w:t>.</w:t>
      </w:r>
    </w:p>
    <w:bookmarkEnd w:id="1"/>
    <w:p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:rsidR="00A25AEB" w:rsidRDefault="00A25AEB" w:rsidP="000F5DCE">
      <w:pPr>
        <w:pStyle w:val="1"/>
        <w:rPr>
          <w:rFonts w:eastAsia="Yu Mincho"/>
        </w:rPr>
      </w:pPr>
      <w:bookmarkStart w:id="3" w:name="_Toc22214903"/>
      <w:bookmarkStart w:id="4" w:name="_Toc23254036"/>
      <w:bookmarkEnd w:id="2"/>
    </w:p>
    <w:p w:rsidR="00A25AEB" w:rsidRPr="006D040D" w:rsidRDefault="00A52703" w:rsidP="00A25AEB">
      <w:pPr>
        <w:pStyle w:val="ae"/>
        <w:numPr>
          <w:ilvl w:val="0"/>
          <w:numId w:val="48"/>
        </w:num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 (all the text is new)</w:t>
      </w:r>
      <w:r w:rsidR="00A25AEB"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</w:t>
      </w:r>
    </w:p>
    <w:bookmarkEnd w:id="3"/>
    <w:bookmarkEnd w:id="4"/>
    <w:p w:rsidR="003C0E6F" w:rsidRDefault="009C690C" w:rsidP="003C0E6F">
      <w:pPr>
        <w:pStyle w:val="2"/>
      </w:pPr>
      <w:proofErr w:type="gramStart"/>
      <w:r>
        <w:t>5.</w:t>
      </w:r>
      <w:r w:rsidR="007D3D56">
        <w:rPr>
          <w:rFonts w:hint="eastAsia"/>
          <w:lang w:eastAsia="zh-CN"/>
        </w:rPr>
        <w:t>X</w:t>
      </w:r>
      <w:proofErr w:type="gramEnd"/>
      <w:r>
        <w:tab/>
      </w:r>
      <w:r w:rsidR="003C0E6F">
        <w:t>K</w:t>
      </w:r>
      <w:r w:rsidR="005C3069">
        <w:rPr>
          <w:rFonts w:hint="eastAsia"/>
          <w:lang w:eastAsia="zh-CN"/>
        </w:rPr>
        <w:t xml:space="preserve">ey </w:t>
      </w:r>
      <w:proofErr w:type="spellStart"/>
      <w:r w:rsidR="005C3069">
        <w:rPr>
          <w:rFonts w:hint="eastAsia"/>
          <w:lang w:eastAsia="zh-CN"/>
        </w:rPr>
        <w:t>Issue</w:t>
      </w:r>
      <w:r w:rsidR="003C0E6F">
        <w:t>#</w:t>
      </w:r>
      <w:r w:rsidR="007D3D56">
        <w:rPr>
          <w:rFonts w:hint="eastAsia"/>
          <w:lang w:eastAsia="zh-CN"/>
        </w:rPr>
        <w:t>X</w:t>
      </w:r>
      <w:proofErr w:type="spellEnd"/>
      <w:r w:rsidR="003C0E6F">
        <w:t>: GSMA OPG impacts and improvements for EHE operated by separate party</w:t>
      </w:r>
    </w:p>
    <w:p w:rsidR="003C0E6F" w:rsidRDefault="003C0E6F" w:rsidP="003C0E6F">
      <w:pPr>
        <w:pStyle w:val="3"/>
      </w:pPr>
      <w:bookmarkStart w:id="5" w:name="_Toc93394838"/>
      <w:proofErr w:type="gramStart"/>
      <w:r>
        <w:t>5.</w:t>
      </w:r>
      <w:r w:rsidR="007D3D56">
        <w:rPr>
          <w:rFonts w:hint="eastAsia"/>
          <w:lang w:eastAsia="zh-CN"/>
        </w:rPr>
        <w:t>X</w:t>
      </w:r>
      <w:r>
        <w:t>.1</w:t>
      </w:r>
      <w:proofErr w:type="gramEnd"/>
      <w:r>
        <w:tab/>
        <w:t>Description</w:t>
      </w:r>
      <w:bookmarkEnd w:id="5"/>
    </w:p>
    <w:p w:rsidR="00ED0462" w:rsidRDefault="00ED0462" w:rsidP="00CE736E">
      <w:pPr>
        <w:rPr>
          <w:lang w:eastAsia="zh-CN"/>
        </w:rPr>
      </w:pPr>
      <w:r>
        <w:t xml:space="preserve">GSMA </w:t>
      </w:r>
      <w:r w:rsidRPr="00ED0462">
        <w:t>Operator Platform Group (OPG)</w:t>
      </w:r>
      <w:r>
        <w:t xml:space="preserve"> requires</w:t>
      </w:r>
      <w:r w:rsidR="009746E5">
        <w:t xml:space="preserve"> to investigate impact on 5GC due to the </w:t>
      </w:r>
      <w:r w:rsidR="00CE736E">
        <w:t>map and interact between different SDOs.</w:t>
      </w:r>
      <w:r w:rsidRPr="00ED0462">
        <w:rPr>
          <w:lang w:eastAsia="zh-CN"/>
        </w:rPr>
        <w:t xml:space="preserve"> </w:t>
      </w:r>
      <w:r>
        <w:rPr>
          <w:lang w:eastAsia="zh-CN"/>
        </w:rPr>
        <w:t>F</w:t>
      </w:r>
      <w:r w:rsidRPr="00A52703">
        <w:rPr>
          <w:lang w:eastAsia="zh-CN"/>
        </w:rPr>
        <w:t>or this key issue, the following aspect should be studied:</w:t>
      </w:r>
    </w:p>
    <w:p w:rsidR="003C0E6F" w:rsidRPr="007C5250" w:rsidRDefault="007C5250" w:rsidP="006F03BD">
      <w:pPr>
        <w:pStyle w:val="ae"/>
        <w:numPr>
          <w:ilvl w:val="0"/>
          <w:numId w:val="48"/>
        </w:numPr>
        <w:spacing w:after="180"/>
        <w:ind w:left="357" w:hanging="357"/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</w:pPr>
      <w:r w:rsidRPr="007C5250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H</w:t>
      </w:r>
      <w:r w:rsidRPr="007C525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 xml:space="preserve">ow to support UE which registers in </w:t>
      </w:r>
      <w:r w:rsidRPr="007C5250">
        <w:rPr>
          <w:rFonts w:ascii="Times New Roman" w:eastAsia="等线" w:hAnsi="Times New Roman" w:cs="Times New Roman"/>
          <w:color w:val="000000"/>
          <w:sz w:val="20"/>
          <w:szCs w:val="20"/>
          <w:lang w:val="en-GB" w:eastAsia="zh-CN"/>
        </w:rPr>
        <w:t>5G network</w:t>
      </w:r>
      <w:r w:rsidRPr="007C5250">
        <w:rPr>
          <w:rFonts w:ascii="Times New Roman" w:eastAsia="等线" w:hAnsi="Times New Roman" w:cs="Times New Roman" w:hint="eastAsia"/>
          <w:color w:val="000000"/>
          <w:sz w:val="20"/>
          <w:szCs w:val="20"/>
          <w:lang w:val="en-GB" w:eastAsia="zh-CN"/>
        </w:rPr>
        <w:t xml:space="preserve"> belong to PLMN A , communicate with EHE B which belong to PLMN B, with low latency requirement.</w:t>
      </w:r>
    </w:p>
    <w:p w:rsidR="003C0E6F" w:rsidRDefault="003C0E6F" w:rsidP="003C0E6F">
      <w:pPr>
        <w:pStyle w:val="3"/>
      </w:pPr>
      <w:bookmarkStart w:id="6" w:name="_Toc93394839"/>
      <w:proofErr w:type="gramStart"/>
      <w:r>
        <w:t>5.</w:t>
      </w:r>
      <w:r w:rsidR="007D3D56">
        <w:rPr>
          <w:rFonts w:hint="eastAsia"/>
          <w:lang w:eastAsia="zh-CN"/>
        </w:rPr>
        <w:t>X</w:t>
      </w:r>
      <w:r>
        <w:t>.2</w:t>
      </w:r>
      <w:proofErr w:type="gramEnd"/>
      <w:r>
        <w:tab/>
        <w:t>Scenarios</w:t>
      </w:r>
      <w:bookmarkEnd w:id="6"/>
    </w:p>
    <w:p w:rsidR="00DB101B" w:rsidRDefault="00DB101B" w:rsidP="009C690C">
      <w:pPr>
        <w:rPr>
          <w:lang w:eastAsia="zh-CN"/>
        </w:rPr>
      </w:pPr>
      <w:r>
        <w:rPr>
          <w:rFonts w:hint="eastAsia"/>
          <w:lang w:eastAsia="zh-CN"/>
        </w:rPr>
        <w:t xml:space="preserve">A V2X UE can be served by PLMN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network and can access to EHE A belong to PLMN A. In the EHE A, the related V2X server </w:t>
      </w:r>
      <w:proofErr w:type="gramStart"/>
      <w:r>
        <w:rPr>
          <w:rFonts w:hint="eastAsia"/>
          <w:lang w:eastAsia="zh-CN"/>
        </w:rPr>
        <w:t>has been deployed</w:t>
      </w:r>
      <w:proofErr w:type="gramEnd"/>
      <w:r>
        <w:rPr>
          <w:rFonts w:hint="eastAsia"/>
          <w:lang w:eastAsia="zh-CN"/>
        </w:rPr>
        <w:t>.</w:t>
      </w:r>
    </w:p>
    <w:p w:rsidR="00DB101B" w:rsidRDefault="00DB101B" w:rsidP="009C690C">
      <w:pPr>
        <w:rPr>
          <w:lang w:eastAsia="zh-CN"/>
        </w:rPr>
      </w:pPr>
      <w:r>
        <w:rPr>
          <w:rFonts w:hint="eastAsia"/>
          <w:lang w:eastAsia="zh-CN"/>
        </w:rPr>
        <w:t xml:space="preserve">During V2X UE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, the UE may moves into an area where the PLMN A has deployed the 5G network but without the EHE A, while the EHE B belong to PLMN B has been deployed. </w:t>
      </w: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there is an V2X server deployed in EHE B.</w:t>
      </w:r>
    </w:p>
    <w:p w:rsidR="00DB101B" w:rsidRDefault="00DB101B" w:rsidP="009C690C">
      <w:pPr>
        <w:rPr>
          <w:lang w:eastAsia="zh-CN"/>
        </w:rPr>
      </w:pPr>
      <w:r>
        <w:rPr>
          <w:rFonts w:hint="eastAsia"/>
          <w:lang w:eastAsia="zh-CN"/>
        </w:rPr>
        <w:t xml:space="preserve">Since the V2X UE should communicate with the V2X server in low latency, so it </w:t>
      </w:r>
      <w:proofErr w:type="gramStart"/>
      <w:r>
        <w:rPr>
          <w:rFonts w:hint="eastAsia"/>
          <w:lang w:eastAsia="zh-CN"/>
        </w:rPr>
        <w:t>is expected</w:t>
      </w:r>
      <w:proofErr w:type="gramEnd"/>
      <w:r>
        <w:rPr>
          <w:rFonts w:hint="eastAsia"/>
          <w:lang w:eastAsia="zh-CN"/>
        </w:rPr>
        <w:t xml:space="preserve"> the V2X UE can access the EHE B.</w:t>
      </w:r>
    </w:p>
    <w:p w:rsidR="003C0E6F" w:rsidRDefault="003C0E6F" w:rsidP="003C0E6F">
      <w:pPr>
        <w:pStyle w:val="3"/>
      </w:pPr>
      <w:bookmarkStart w:id="7" w:name="_Toc93394840"/>
      <w:proofErr w:type="gramStart"/>
      <w:r>
        <w:lastRenderedPageBreak/>
        <w:t>5.</w:t>
      </w:r>
      <w:r w:rsidR="007D3D56">
        <w:rPr>
          <w:rFonts w:hint="eastAsia"/>
          <w:lang w:eastAsia="zh-CN"/>
        </w:rPr>
        <w:t>X</w:t>
      </w:r>
      <w:r>
        <w:t>.3</w:t>
      </w:r>
      <w:proofErr w:type="gramEnd"/>
      <w:r>
        <w:tab/>
        <w:t>Assumptions</w:t>
      </w:r>
      <w:bookmarkEnd w:id="7"/>
    </w:p>
    <w:p w:rsidR="00DB101B" w:rsidRDefault="00DB101B" w:rsidP="00157F3B">
      <w:pPr>
        <w:rPr>
          <w:lang w:eastAsia="zh-CN"/>
        </w:rPr>
      </w:pPr>
      <w:bookmarkStart w:id="8" w:name="_GoBack"/>
      <w:bookmarkEnd w:id="8"/>
      <w:r>
        <w:rPr>
          <w:rFonts w:hint="eastAsia"/>
          <w:lang w:eastAsia="zh-CN"/>
        </w:rPr>
        <w:t xml:space="preserve">Currently, the 5G </w:t>
      </w:r>
      <w:r w:rsidR="00AE0EEB">
        <w:rPr>
          <w:lang w:eastAsia="zh-CN"/>
        </w:rPr>
        <w:t>network that belongs to PLMN A</w:t>
      </w:r>
      <w:r>
        <w:rPr>
          <w:rFonts w:hint="eastAsia"/>
          <w:lang w:eastAsia="zh-CN"/>
        </w:rPr>
        <w:t xml:space="preserve"> do not support the direct IP communication with EHE </w:t>
      </w:r>
      <w:r w:rsidR="00FC6C4C">
        <w:rPr>
          <w:lang w:eastAsia="zh-CN"/>
        </w:rPr>
        <w:t>B that</w:t>
      </w:r>
      <w:r>
        <w:rPr>
          <w:rFonts w:hint="eastAsia"/>
          <w:lang w:eastAsia="zh-CN"/>
        </w:rPr>
        <w:t xml:space="preserve"> belong</w:t>
      </w:r>
      <w:r w:rsidR="003D1CA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PLMN B</w:t>
      </w:r>
      <w:r w:rsidR="00F1106C">
        <w:rPr>
          <w:rFonts w:hint="eastAsia"/>
          <w:lang w:eastAsia="zh-CN"/>
        </w:rPr>
        <w:t>.</w:t>
      </w:r>
    </w:p>
    <w:p w:rsidR="003C0E6F" w:rsidRDefault="003C0E6F" w:rsidP="00157F3B">
      <w:pPr>
        <w:rPr>
          <w:lang w:eastAsia="zh-CN"/>
        </w:rPr>
      </w:pPr>
    </w:p>
    <w:p w:rsidR="00A25AEB" w:rsidRPr="006D040D" w:rsidRDefault="00A25AEB" w:rsidP="00A25AEB">
      <w:pPr>
        <w:pStyle w:val="ae"/>
        <w:numPr>
          <w:ilvl w:val="0"/>
          <w:numId w:val="48"/>
        </w:num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:rsidR="00A25AEB" w:rsidRPr="00A25AEB" w:rsidRDefault="00A25AEB" w:rsidP="00A25AEB">
      <w:r w:rsidRPr="00A25AEB">
        <w:t xml:space="preserve"> </w:t>
      </w:r>
    </w:p>
    <w:sectPr w:rsidR="00A25AEB" w:rsidRPr="00A25AE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EE0" w:rsidRDefault="00DC5EE0">
      <w:r>
        <w:separator/>
      </w:r>
    </w:p>
    <w:p w:rsidR="00DC5EE0" w:rsidRDefault="00DC5EE0"/>
  </w:endnote>
  <w:endnote w:type="continuationSeparator" w:id="0">
    <w:p w:rsidR="00DC5EE0" w:rsidRDefault="00DC5EE0">
      <w:r>
        <w:continuationSeparator/>
      </w:r>
    </w:p>
    <w:p w:rsidR="00DC5EE0" w:rsidRDefault="00DC5E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EE0" w:rsidRDefault="00DC5EE0">
      <w:r>
        <w:separator/>
      </w:r>
    </w:p>
    <w:p w:rsidR="00DC5EE0" w:rsidRDefault="00DC5EE0"/>
  </w:footnote>
  <w:footnote w:type="continuationSeparator" w:id="0">
    <w:p w:rsidR="00DC5EE0" w:rsidRDefault="00DC5EE0">
      <w:r>
        <w:continuationSeparator/>
      </w:r>
    </w:p>
    <w:p w:rsidR="00DC5EE0" w:rsidRDefault="00DC5E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Default="00554E12"/>
  <w:p w:rsidR="00554E12" w:rsidRDefault="00554E1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F22E8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22E8E">
      <w:rPr>
        <w:rFonts w:ascii="Arial" w:hAnsi="Arial" w:cs="Arial"/>
        <w:b/>
        <w:bCs/>
        <w:sz w:val="18"/>
      </w:rPr>
      <w:fldChar w:fldCharType="separate"/>
    </w:r>
    <w:r w:rsidR="00FC6C4C">
      <w:rPr>
        <w:rFonts w:ascii="Arial" w:hAnsi="Arial" w:cs="Arial"/>
        <w:b/>
        <w:bCs/>
        <w:noProof/>
        <w:sz w:val="18"/>
        <w:lang w:val="fr-FR"/>
      </w:rPr>
      <w:t>2</w:t>
    </w:r>
    <w:r w:rsidR="00F22E8E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45C12"/>
    <w:multiLevelType w:val="hybridMultilevel"/>
    <w:tmpl w:val="5D0AB07C"/>
    <w:lvl w:ilvl="0" w:tplc="77AC9C5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4100EE"/>
    <w:multiLevelType w:val="hybridMultilevel"/>
    <w:tmpl w:val="A4A82954"/>
    <w:lvl w:ilvl="0" w:tplc="D2940CCE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7"/>
  </w:num>
  <w:num w:numId="41">
    <w:abstractNumId w:val="28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40"/>
  </w:num>
  <w:num w:numId="47">
    <w:abstractNumId w:val="13"/>
  </w:num>
  <w:num w:numId="48">
    <w:abstractNumId w:val="34"/>
  </w:num>
  <w:num w:numId="49">
    <w:abstractNumId w:val="3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0D2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51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1CA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A70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63B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06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250"/>
    <w:rsid w:val="007C564A"/>
    <w:rsid w:val="007C5D63"/>
    <w:rsid w:val="007C6A64"/>
    <w:rsid w:val="007D0DB6"/>
    <w:rsid w:val="007D1D37"/>
    <w:rsid w:val="007D1D4D"/>
    <w:rsid w:val="007D3D56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E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6F41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01B"/>
    <w:rsid w:val="00DB1F3B"/>
    <w:rsid w:val="00DB2646"/>
    <w:rsid w:val="00DB364B"/>
    <w:rsid w:val="00DB40E9"/>
    <w:rsid w:val="00DB4768"/>
    <w:rsid w:val="00DB58E6"/>
    <w:rsid w:val="00DB6BCD"/>
    <w:rsid w:val="00DC5EE0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C6B"/>
    <w:rsid w:val="00F0452C"/>
    <w:rsid w:val="00F0463A"/>
    <w:rsid w:val="00F04A60"/>
    <w:rsid w:val="00F05063"/>
    <w:rsid w:val="00F060E5"/>
    <w:rsid w:val="00F06B4D"/>
    <w:rsid w:val="00F06E69"/>
    <w:rsid w:val="00F104D0"/>
    <w:rsid w:val="00F1106C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E8E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4C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63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5476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476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476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76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76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763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4763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4763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76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54763B"/>
    <w:pPr>
      <w:ind w:left="1985" w:hanging="1985"/>
      <w:outlineLvl w:val="9"/>
    </w:pPr>
    <w:rPr>
      <w:b/>
    </w:rPr>
  </w:style>
  <w:style w:type="paragraph" w:customStyle="1" w:styleId="ZA">
    <w:name w:val="ZA"/>
    <w:rsid w:val="00547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47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4763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4763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47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47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476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4763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4763B"/>
    <w:pPr>
      <w:ind w:left="1134" w:hanging="1134"/>
    </w:pPr>
  </w:style>
  <w:style w:type="paragraph" w:styleId="40">
    <w:name w:val="toc 4"/>
    <w:basedOn w:val="30"/>
    <w:semiHidden/>
    <w:rsid w:val="0054763B"/>
    <w:pPr>
      <w:ind w:left="1418" w:hanging="1418"/>
    </w:pPr>
  </w:style>
  <w:style w:type="paragraph" w:styleId="50">
    <w:name w:val="toc 5"/>
    <w:basedOn w:val="40"/>
    <w:semiHidden/>
    <w:rsid w:val="0054763B"/>
    <w:pPr>
      <w:ind w:left="1701" w:hanging="1701"/>
    </w:pPr>
  </w:style>
  <w:style w:type="paragraph" w:styleId="60">
    <w:name w:val="toc 6"/>
    <w:basedOn w:val="50"/>
    <w:next w:val="a"/>
    <w:semiHidden/>
    <w:rsid w:val="0054763B"/>
    <w:pPr>
      <w:ind w:left="1985" w:hanging="1985"/>
    </w:pPr>
  </w:style>
  <w:style w:type="paragraph" w:styleId="70">
    <w:name w:val="toc 7"/>
    <w:basedOn w:val="60"/>
    <w:next w:val="a"/>
    <w:semiHidden/>
    <w:rsid w:val="0054763B"/>
    <w:pPr>
      <w:ind w:left="2268" w:hanging="2268"/>
    </w:pPr>
  </w:style>
  <w:style w:type="paragraph" w:styleId="80">
    <w:name w:val="toc 8"/>
    <w:basedOn w:val="10"/>
    <w:semiHidden/>
    <w:rsid w:val="0054763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4763B"/>
    <w:pPr>
      <w:ind w:left="1418" w:hanging="1418"/>
    </w:pPr>
  </w:style>
  <w:style w:type="paragraph" w:customStyle="1" w:styleId="TT">
    <w:name w:val="TT"/>
    <w:basedOn w:val="1"/>
    <w:next w:val="a"/>
    <w:rsid w:val="0054763B"/>
    <w:pPr>
      <w:outlineLvl w:val="9"/>
    </w:pPr>
  </w:style>
  <w:style w:type="paragraph" w:customStyle="1" w:styleId="TAH">
    <w:name w:val="TAH"/>
    <w:basedOn w:val="TAC"/>
    <w:link w:val="TAHChar"/>
    <w:rsid w:val="0054763B"/>
    <w:rPr>
      <w:b/>
    </w:rPr>
  </w:style>
  <w:style w:type="paragraph" w:customStyle="1" w:styleId="TAC">
    <w:name w:val="TAC"/>
    <w:basedOn w:val="TAL"/>
    <w:link w:val="TACChar"/>
    <w:rsid w:val="0054763B"/>
    <w:pPr>
      <w:jc w:val="center"/>
    </w:pPr>
  </w:style>
  <w:style w:type="paragraph" w:customStyle="1" w:styleId="TAL">
    <w:name w:val="TAL"/>
    <w:basedOn w:val="a"/>
    <w:link w:val="TALChar"/>
    <w:qFormat/>
    <w:rsid w:val="0054763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54763B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54763B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54763B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54763B"/>
    <w:rPr>
      <w:b/>
      <w:lang w:eastAsia="en-US"/>
    </w:rPr>
  </w:style>
  <w:style w:type="paragraph" w:customStyle="1" w:styleId="EX">
    <w:name w:val="EX"/>
    <w:basedOn w:val="a"/>
    <w:link w:val="EXCar"/>
    <w:rsid w:val="0054763B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54763B"/>
    <w:pPr>
      <w:spacing w:after="0"/>
    </w:pPr>
  </w:style>
  <w:style w:type="paragraph" w:customStyle="1" w:styleId="LD">
    <w:name w:val="LD"/>
    <w:rsid w:val="00547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4763B"/>
    <w:pPr>
      <w:spacing w:after="0"/>
    </w:pPr>
  </w:style>
  <w:style w:type="paragraph" w:customStyle="1" w:styleId="EW">
    <w:name w:val="EW"/>
    <w:basedOn w:val="EX"/>
    <w:rsid w:val="0054763B"/>
    <w:pPr>
      <w:spacing w:after="0"/>
    </w:pPr>
  </w:style>
  <w:style w:type="paragraph" w:customStyle="1" w:styleId="B2">
    <w:name w:val="B2"/>
    <w:basedOn w:val="a"/>
    <w:link w:val="B2Char"/>
    <w:rsid w:val="0054763B"/>
    <w:pPr>
      <w:ind w:left="851" w:hanging="284"/>
    </w:pPr>
  </w:style>
  <w:style w:type="paragraph" w:customStyle="1" w:styleId="B1">
    <w:name w:val="B1"/>
    <w:basedOn w:val="a"/>
    <w:link w:val="B1Char"/>
    <w:qFormat/>
    <w:rsid w:val="0054763B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54763B"/>
    <w:pPr>
      <w:ind w:left="1135" w:hanging="284"/>
    </w:pPr>
  </w:style>
  <w:style w:type="paragraph" w:customStyle="1" w:styleId="B4">
    <w:name w:val="B4"/>
    <w:basedOn w:val="a"/>
    <w:rsid w:val="0054763B"/>
    <w:pPr>
      <w:ind w:left="1418" w:hanging="284"/>
    </w:pPr>
  </w:style>
  <w:style w:type="paragraph" w:customStyle="1" w:styleId="B5">
    <w:name w:val="B5"/>
    <w:basedOn w:val="a"/>
    <w:rsid w:val="0054763B"/>
    <w:pPr>
      <w:ind w:left="1702" w:hanging="284"/>
    </w:pPr>
  </w:style>
  <w:style w:type="paragraph" w:customStyle="1" w:styleId="EQ">
    <w:name w:val="EQ"/>
    <w:basedOn w:val="a"/>
    <w:next w:val="a"/>
    <w:rsid w:val="005476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4763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54763B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5476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76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4763B"/>
    <w:pPr>
      <w:jc w:val="right"/>
    </w:pPr>
  </w:style>
  <w:style w:type="paragraph" w:customStyle="1" w:styleId="TAN">
    <w:name w:val="TAN"/>
    <w:basedOn w:val="TAL"/>
    <w:rsid w:val="0054763B"/>
    <w:pPr>
      <w:ind w:left="851" w:hanging="851"/>
    </w:pPr>
  </w:style>
  <w:style w:type="character" w:customStyle="1" w:styleId="ZGSM">
    <w:name w:val="ZGSM"/>
    <w:rsid w:val="0054763B"/>
  </w:style>
  <w:style w:type="paragraph" w:customStyle="1" w:styleId="AP">
    <w:name w:val="AP"/>
    <w:basedOn w:val="a"/>
    <w:rsid w:val="0054763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54763B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547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47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47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476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763B"/>
    <w:pPr>
      <w:framePr w:wrap="notBeside" w:y="16161"/>
    </w:pPr>
  </w:style>
  <w:style w:type="paragraph" w:styleId="a3">
    <w:name w:val="footer"/>
    <w:basedOn w:val="a"/>
    <w:rsid w:val="0054763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4763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4763B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af6">
    <w:name w:val="Document Map"/>
    <w:basedOn w:val="a"/>
    <w:link w:val="Char6"/>
    <w:rsid w:val="007D3D56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6"/>
    <w:rsid w:val="007D3D56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0628-CBD3-4520-8982-D46EB9E07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Principles</vt:lpstr>
      <vt:lpstr>SA WG2 Temporary Document</vt:lpstr>
    </vt:vector>
  </TitlesOfParts>
  <Company>ETSI/MCC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cmcc-wd1</cp:lastModifiedBy>
  <cp:revision>14</cp:revision>
  <cp:lastPrinted>2014-09-10T09:04:00Z</cp:lastPrinted>
  <dcterms:created xsi:type="dcterms:W3CDTF">2022-01-24T08:31:00Z</dcterms:created>
  <dcterms:modified xsi:type="dcterms:W3CDTF">2022-01-28T12:07:00Z</dcterms:modified>
</cp:coreProperties>
</file>